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7EFFF" w14:textId="77777777" w:rsidR="004334BB" w:rsidRDefault="000A5562" w:rsidP="00102E77">
      <w:pPr>
        <w:rPr>
          <w:rFonts w:eastAsia="宋体" w:cs="Times New Roman"/>
          <w:b/>
          <w:szCs w:val="24"/>
          <w:lang w:eastAsia="zh-CN"/>
        </w:rPr>
      </w:pPr>
      <w:r>
        <w:rPr>
          <w:rFonts w:eastAsia="宋体" w:cs="Times New Roman" w:hint="eastAsia"/>
          <w:b/>
          <w:noProof/>
          <w:szCs w:val="24"/>
          <w:lang w:eastAsia="zh-CN"/>
        </w:rPr>
        <w:drawing>
          <wp:inline distT="0" distB="0" distL="114300" distR="114300" wp14:anchorId="2E597772" wp14:editId="39481460">
            <wp:extent cx="6207125" cy="2199005"/>
            <wp:effectExtent l="0" t="0" r="10795" b="10795"/>
            <wp:docPr id="3" name="图片 3" descr="su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uppl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07125" cy="219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16982" w14:textId="6F40A6D5" w:rsidR="004334BB" w:rsidRDefault="00102E77">
      <w:r w:rsidRPr="00102E77">
        <w:rPr>
          <w:b/>
          <w:bCs/>
        </w:rPr>
        <w:t>Supplementary Fig. 1. Correlation between</w:t>
      </w:r>
      <w:r w:rsidRPr="00102E77">
        <w:rPr>
          <w:b/>
          <w:bCs/>
          <w:i/>
          <w:iCs/>
        </w:rPr>
        <w:t xml:space="preserve"> </w:t>
      </w:r>
      <w:proofErr w:type="spellStart"/>
      <w:proofErr w:type="gramStart"/>
      <w:r w:rsidRPr="00102E77">
        <w:rPr>
          <w:b/>
          <w:bCs/>
          <w:i/>
          <w:iCs/>
        </w:rPr>
        <w:t>P.goldsteinii</w:t>
      </w:r>
      <w:proofErr w:type="spellEnd"/>
      <w:proofErr w:type="gramEnd"/>
      <w:r w:rsidRPr="00102E77">
        <w:rPr>
          <w:b/>
          <w:bCs/>
        </w:rPr>
        <w:t xml:space="preserve"> and bone parameters. </w:t>
      </w:r>
      <w:r w:rsidRPr="00102E77">
        <w:t>(A) Correlation between</w:t>
      </w:r>
      <w:r w:rsidRPr="00102E77">
        <w:rPr>
          <w:i/>
          <w:iCs/>
        </w:rPr>
        <w:t xml:space="preserve"> </w:t>
      </w:r>
      <w:proofErr w:type="spellStart"/>
      <w:proofErr w:type="gramStart"/>
      <w:r w:rsidRPr="00102E77">
        <w:rPr>
          <w:i/>
          <w:iCs/>
        </w:rPr>
        <w:t>P.goldsteinii</w:t>
      </w:r>
      <w:proofErr w:type="spellEnd"/>
      <w:proofErr w:type="gramEnd"/>
      <w:r w:rsidRPr="00102E77">
        <w:t xml:space="preserve"> and BV/TV. (B) Correlation between </w:t>
      </w:r>
      <w:proofErr w:type="spellStart"/>
      <w:proofErr w:type="gramStart"/>
      <w:r w:rsidRPr="00102E77">
        <w:rPr>
          <w:i/>
          <w:iCs/>
        </w:rPr>
        <w:t>P.goldsteinii</w:t>
      </w:r>
      <w:proofErr w:type="spellEnd"/>
      <w:proofErr w:type="gramEnd"/>
      <w:r w:rsidRPr="00102E77">
        <w:t xml:space="preserve"> and </w:t>
      </w:r>
      <w:proofErr w:type="spellStart"/>
      <w:r w:rsidRPr="00102E77">
        <w:t>Tb.Th</w:t>
      </w:r>
      <w:proofErr w:type="spellEnd"/>
      <w:r w:rsidRPr="00102E77">
        <w:t>. Graphs represent mean ± SD (n=10).</w:t>
      </w:r>
    </w:p>
    <w:sectPr w:rsidR="004334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C7E94" w14:textId="77777777" w:rsidR="004334BB" w:rsidRDefault="000A5562">
      <w:r>
        <w:separator/>
      </w:r>
    </w:p>
  </w:endnote>
  <w:endnote w:type="continuationSeparator" w:id="0">
    <w:p w14:paraId="2BCAE015" w14:textId="77777777" w:rsidR="004334BB" w:rsidRDefault="000A5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2770D" w14:textId="77777777" w:rsidR="004334BB" w:rsidRDefault="000A5562">
      <w:pPr>
        <w:spacing w:before="0" w:after="0"/>
      </w:pPr>
      <w:r>
        <w:separator/>
      </w:r>
    </w:p>
  </w:footnote>
  <w:footnote w:type="continuationSeparator" w:id="0">
    <w:p w14:paraId="72205BA9" w14:textId="77777777" w:rsidR="004334BB" w:rsidRDefault="000A5562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4BB"/>
    <w:rsid w:val="000A5562"/>
    <w:rsid w:val="00102E77"/>
    <w:rsid w:val="004334BB"/>
    <w:rsid w:val="00907383"/>
    <w:rsid w:val="1F081CA8"/>
    <w:rsid w:val="3258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4B141"/>
  <w15:docId w15:val="{06D88103-E324-43C4-A096-163AB366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="120" w:after="240"/>
    </w:pPr>
    <w:rPr>
      <w:rFonts w:ascii="Times New Roman" w:eastAsiaTheme="minorHAnsi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</w:rPr>
  </w:style>
  <w:style w:type="paragraph" w:styleId="a4">
    <w:name w:val="header"/>
    <w:basedOn w:val="a"/>
    <w:link w:val="a5"/>
    <w:rsid w:val="000A5562"/>
    <w:pPr>
      <w:tabs>
        <w:tab w:val="center" w:pos="4320"/>
        <w:tab w:val="right" w:pos="8640"/>
      </w:tabs>
      <w:spacing w:before="0" w:after="0"/>
    </w:pPr>
  </w:style>
  <w:style w:type="character" w:customStyle="1" w:styleId="a5">
    <w:name w:val="页眉 字符"/>
    <w:basedOn w:val="a0"/>
    <w:link w:val="a4"/>
    <w:rsid w:val="000A5562"/>
    <w:rPr>
      <w:rFonts w:ascii="Times New Roman" w:eastAsiaTheme="minorHAnsi" w:hAnsi="Times New Roman"/>
      <w:sz w:val="24"/>
      <w:szCs w:val="22"/>
      <w:lang w:eastAsia="en-US"/>
    </w:rPr>
  </w:style>
  <w:style w:type="paragraph" w:styleId="a6">
    <w:name w:val="footer"/>
    <w:basedOn w:val="a"/>
    <w:link w:val="a7"/>
    <w:rsid w:val="000A5562"/>
    <w:pPr>
      <w:tabs>
        <w:tab w:val="center" w:pos="4320"/>
        <w:tab w:val="right" w:pos="8640"/>
      </w:tabs>
      <w:spacing w:before="0" w:after="0"/>
    </w:pPr>
  </w:style>
  <w:style w:type="character" w:customStyle="1" w:styleId="a7">
    <w:name w:val="页脚 字符"/>
    <w:basedOn w:val="a0"/>
    <w:link w:val="a6"/>
    <w:rsid w:val="000A5562"/>
    <w:rPr>
      <w:rFonts w:ascii="Times New Roman" w:eastAsiaTheme="minorHAnsi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185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汤杨蓝</cp:lastModifiedBy>
  <cp:revision>4</cp:revision>
  <dcterms:created xsi:type="dcterms:W3CDTF">2025-12-15T06:21:00Z</dcterms:created>
  <dcterms:modified xsi:type="dcterms:W3CDTF">2025-12-15T07:01:00Z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eyJoZGlkIjoiYzk0ZjdiMjg4YmI1ZDZhMmU0YWI1OGQ0YjcyMzlmYzkiLCJ1c2VySWQiOiIzNzg2MzgzOTQifQ==</vt:lpwstr>
  </property>
  <property fmtid="{D5CDD505-2E9C-101B-9397-08002B2CF9AE}" pid="4" name="ICV">
    <vt:lpwstr>A8BDFB90FB82489D900D828ECC3089DA_13</vt:lpwstr>
  </property>
</Properties>
</file>